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F2" w:rsidRDefault="00CC0EF2" w:rsidP="00781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781EEA">
        <w:rPr>
          <w:sz w:val="28"/>
          <w:szCs w:val="28"/>
        </w:rPr>
        <w:t xml:space="preserve"> </w:t>
      </w:r>
      <w:r w:rsidR="0030172F">
        <w:rPr>
          <w:b/>
          <w:sz w:val="28"/>
          <w:szCs w:val="28"/>
        </w:rPr>
        <w:t xml:space="preserve">к </w:t>
      </w:r>
      <w:r w:rsidR="00781EEA" w:rsidRPr="00781EEA">
        <w:rPr>
          <w:b/>
          <w:sz w:val="28"/>
          <w:szCs w:val="28"/>
        </w:rPr>
        <w:t>рабочей программе по математике</w:t>
      </w:r>
    </w:p>
    <w:p w:rsidR="0030172F" w:rsidRDefault="0030172F" w:rsidP="00781EEA">
      <w:pPr>
        <w:jc w:val="center"/>
        <w:rPr>
          <w:b/>
          <w:sz w:val="28"/>
          <w:szCs w:val="28"/>
        </w:rPr>
      </w:pP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z w:val="36"/>
          <w:szCs w:val="28"/>
        </w:rPr>
        <w:t xml:space="preserve"> </w:t>
      </w:r>
      <w:r w:rsidR="0030172F">
        <w:rPr>
          <w:sz w:val="28"/>
          <w:szCs w:val="28"/>
        </w:rPr>
        <w:t xml:space="preserve"> программа учебного предмета «</w:t>
      </w:r>
      <w:r>
        <w:rPr>
          <w:sz w:val="28"/>
          <w:szCs w:val="28"/>
        </w:rPr>
        <w:t xml:space="preserve">Математика» на уровень </w:t>
      </w:r>
      <w:r w:rsidR="0030172F">
        <w:rPr>
          <w:sz w:val="28"/>
          <w:szCs w:val="28"/>
        </w:rPr>
        <w:t>начального общего образования (</w:t>
      </w:r>
      <w:r>
        <w:rPr>
          <w:sz w:val="28"/>
          <w:szCs w:val="28"/>
        </w:rPr>
        <w:t xml:space="preserve">1-4 классы) разработана </w:t>
      </w:r>
      <w:r>
        <w:rPr>
          <w:b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 федерального государственного образовательного стандарта начального общего образования, </w:t>
      </w:r>
      <w:r>
        <w:rPr>
          <w:b/>
          <w:sz w:val="28"/>
          <w:szCs w:val="28"/>
        </w:rPr>
        <w:t>на основе</w:t>
      </w:r>
      <w:r w:rsidR="005C7C81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программы </w:t>
      </w:r>
      <w:r w:rsidR="005C7C81">
        <w:rPr>
          <w:sz w:val="28"/>
          <w:szCs w:val="28"/>
        </w:rPr>
        <w:t xml:space="preserve">Математика. </w:t>
      </w:r>
      <w:proofErr w:type="gramStart"/>
      <w:r w:rsidR="005C7C81">
        <w:rPr>
          <w:sz w:val="28"/>
          <w:szCs w:val="28"/>
        </w:rPr>
        <w:t>Предметная линия учебников системы «Школа России». 1-4 классы</w:t>
      </w:r>
      <w:r w:rsidR="003A3689" w:rsidRPr="003A3689">
        <w:rPr>
          <w:sz w:val="28"/>
          <w:szCs w:val="28"/>
        </w:rPr>
        <w:t xml:space="preserve"> </w:t>
      </w:r>
      <w:r w:rsidR="003A3689">
        <w:rPr>
          <w:sz w:val="28"/>
          <w:szCs w:val="28"/>
        </w:rPr>
        <w:t xml:space="preserve">учебной предметной программы </w:t>
      </w:r>
      <w:r w:rsidR="003A3689">
        <w:rPr>
          <w:sz w:val="28"/>
          <w:szCs w:val="28"/>
          <w:shd w:val="clear" w:color="auto" w:fill="FFFFFF"/>
        </w:rPr>
        <w:t>по математике</w:t>
      </w:r>
      <w:r w:rsidR="003A3689" w:rsidRPr="003A3689">
        <w:rPr>
          <w:sz w:val="28"/>
          <w:szCs w:val="28"/>
          <w:shd w:val="clear" w:color="auto" w:fill="FFFFFF"/>
        </w:rPr>
        <w:t xml:space="preserve"> </w:t>
      </w:r>
      <w:r w:rsidR="003A3689">
        <w:rPr>
          <w:sz w:val="28"/>
          <w:szCs w:val="28"/>
          <w:shd w:val="clear" w:color="auto" w:fill="FFFFFF"/>
        </w:rPr>
        <w:t>М.И Моро,</w:t>
      </w:r>
      <w:r w:rsidR="003A3689" w:rsidRPr="003A3689">
        <w:rPr>
          <w:sz w:val="28"/>
          <w:szCs w:val="28"/>
          <w:shd w:val="clear" w:color="auto" w:fill="FFFFFF"/>
        </w:rPr>
        <w:t xml:space="preserve"> </w:t>
      </w:r>
      <w:r w:rsidR="003A3689">
        <w:rPr>
          <w:sz w:val="28"/>
          <w:szCs w:val="28"/>
          <w:shd w:val="clear" w:color="auto" w:fill="FFFFFF"/>
        </w:rPr>
        <w:t>М.А Бантовой, Г.В Бельтюковой</w:t>
      </w:r>
      <w:r w:rsidR="003A3689">
        <w:rPr>
          <w:sz w:val="28"/>
          <w:szCs w:val="28"/>
        </w:rPr>
        <w:t xml:space="preserve"> - </w:t>
      </w:r>
      <w:r w:rsidR="00C228DF">
        <w:rPr>
          <w:sz w:val="28"/>
          <w:szCs w:val="28"/>
        </w:rPr>
        <w:t>Издательство М.</w:t>
      </w:r>
      <w:r w:rsidR="005C7C81">
        <w:rPr>
          <w:sz w:val="28"/>
          <w:szCs w:val="28"/>
        </w:rPr>
        <w:t xml:space="preserve"> «Просвещение», 2014)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 - методического письма Департамента образования Белгородской области, ОГАОУ ДПО «Белгородский  институт  развития образования» «</w:t>
      </w:r>
      <w:r w:rsidR="00A43A72" w:rsidRPr="00A43A72">
        <w:rPr>
          <w:sz w:val="28"/>
          <w:szCs w:val="28"/>
        </w:rPr>
        <w:t>Об организации образовательной деятельности на уровне начального общего образования в 2019-2020 учебном году в Белгородской области</w:t>
      </w:r>
      <w:r>
        <w:rPr>
          <w:sz w:val="28"/>
          <w:szCs w:val="28"/>
        </w:rPr>
        <w:t>».</w:t>
      </w:r>
      <w:proofErr w:type="gramEnd"/>
    </w:p>
    <w:p w:rsidR="003A3689" w:rsidRDefault="003A3689" w:rsidP="002522D2">
      <w:pPr>
        <w:ind w:firstLine="709"/>
        <w:jc w:val="both"/>
        <w:rPr>
          <w:sz w:val="28"/>
          <w:szCs w:val="28"/>
        </w:rPr>
      </w:pP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 предполагает достижение следующих целей:</w:t>
      </w:r>
    </w:p>
    <w:p w:rsidR="00CC0EF2" w:rsidRDefault="00CC0EF2" w:rsidP="002522D2">
      <w:pPr>
        <w:suppressAutoHyphens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Математическое развитие младших школьников.</w:t>
      </w:r>
    </w:p>
    <w:p w:rsidR="00CC0EF2" w:rsidRDefault="00CC0EF2" w:rsidP="002522D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системы </w:t>
      </w:r>
      <w:r>
        <w:rPr>
          <w:color w:val="000000"/>
          <w:sz w:val="28"/>
          <w:szCs w:val="28"/>
        </w:rPr>
        <w:t>начальных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 знаний</w:t>
      </w:r>
    </w:p>
    <w:p w:rsidR="00CC0EF2" w:rsidRDefault="00CC0EF2" w:rsidP="002522D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Воспитание интереса к математике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 умственной деятельности.</w:t>
      </w: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ряд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color w:val="000000"/>
          <w:sz w:val="28"/>
          <w:szCs w:val="28"/>
        </w:rPr>
        <w:t>устанавливать,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описывать, </w:t>
      </w:r>
      <w:r>
        <w:rPr>
          <w:color w:val="000000"/>
          <w:sz w:val="28"/>
          <w:szCs w:val="28"/>
        </w:rPr>
        <w:t xml:space="preserve">моделировать </w:t>
      </w:r>
      <w:r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CC0EF2" w:rsidRDefault="00CC0EF2" w:rsidP="002522D2">
      <w:pPr>
        <w:ind w:right="2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развитие пространственного воображения;</w:t>
      </w: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развитие математической речи;</w:t>
      </w: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умения вести поиск информации и работать с ней;</w:t>
      </w: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CC0EF2" w:rsidRDefault="00CC0EF2" w:rsidP="002522D2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развитие познавательных способностей;</w:t>
      </w:r>
    </w:p>
    <w:p w:rsidR="00CC0EF2" w:rsidRDefault="00CC0EF2" w:rsidP="0025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воспитание стремления к расширению математических знаний;</w:t>
      </w:r>
    </w:p>
    <w:p w:rsidR="00CC0EF2" w:rsidRDefault="00CC0EF2" w:rsidP="002522D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— </w:t>
      </w:r>
      <w:r>
        <w:rPr>
          <w:color w:val="000000"/>
          <w:sz w:val="28"/>
          <w:szCs w:val="28"/>
        </w:rPr>
        <w:t>формирование критичности мышления;</w:t>
      </w:r>
    </w:p>
    <w:p w:rsidR="00FB3F0D" w:rsidRDefault="00CC0EF2" w:rsidP="002522D2">
      <w:pPr>
        <w:ind w:firstLine="709"/>
        <w:jc w:val="both"/>
      </w:pPr>
      <w:r>
        <w:rPr>
          <w:sz w:val="28"/>
          <w:szCs w:val="28"/>
        </w:rPr>
        <w:t>— развитие умений аргументированно обосновывать и отстаивать высказанно</w:t>
      </w:r>
      <w:bookmarkStart w:id="0" w:name="_GoBack"/>
      <w:bookmarkEnd w:id="0"/>
      <w:r>
        <w:rPr>
          <w:sz w:val="28"/>
          <w:szCs w:val="28"/>
        </w:rPr>
        <w:t>е суждение, оценивать и принимать суждения других.</w:t>
      </w:r>
    </w:p>
    <w:sectPr w:rsidR="00FB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B"/>
    <w:rsid w:val="002522D2"/>
    <w:rsid w:val="00254CCB"/>
    <w:rsid w:val="0030172F"/>
    <w:rsid w:val="003A3689"/>
    <w:rsid w:val="004E7171"/>
    <w:rsid w:val="005C7C81"/>
    <w:rsid w:val="00781EEA"/>
    <w:rsid w:val="009D26BE"/>
    <w:rsid w:val="00A43A72"/>
    <w:rsid w:val="00C228DF"/>
    <w:rsid w:val="00CC0EF2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DCDD-49A3-4747-A8C9-CDCE542F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Ивановна</cp:lastModifiedBy>
  <cp:revision>12</cp:revision>
  <dcterms:created xsi:type="dcterms:W3CDTF">2015-11-18T08:00:00Z</dcterms:created>
  <dcterms:modified xsi:type="dcterms:W3CDTF">2020-04-23T07:29:00Z</dcterms:modified>
</cp:coreProperties>
</file>