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12" w:rsidRDefault="00343615">
      <w:pPr>
        <w:pStyle w:val="1"/>
        <w:shd w:val="clear" w:color="auto" w:fill="auto"/>
        <w:spacing w:after="193" w:line="230" w:lineRule="exact"/>
        <w:ind w:left="1580"/>
      </w:pPr>
      <w:r>
        <w:t>Аннотация к рабочей программе по химии для 10-11 классов.</w:t>
      </w:r>
    </w:p>
    <w:p w:rsidR="00B86612" w:rsidRDefault="00343615">
      <w:pPr>
        <w:pStyle w:val="1"/>
        <w:shd w:val="clear" w:color="auto" w:fill="auto"/>
        <w:spacing w:after="0" w:line="274" w:lineRule="exact"/>
        <w:ind w:left="20" w:right="20" w:firstLine="660"/>
        <w:jc w:val="both"/>
      </w:pPr>
      <w:proofErr w:type="gramStart"/>
      <w:r>
        <w:t>Программа по химии для 10-11 классов составлена на основе авторской программы по химии для 10-11 классов под ред. О.С. Габриеляна (О.С. Габриелян.</w:t>
      </w:r>
      <w:proofErr w:type="gramEnd"/>
      <w:r>
        <w:t xml:space="preserve"> Программа курса химии для 8-11 классов общеобразовательных учреждений. </w:t>
      </w:r>
      <w:proofErr w:type="gramStart"/>
      <w:r>
        <w:t>Дрофа, Москва 2011г).</w:t>
      </w:r>
      <w:proofErr w:type="gramEnd"/>
      <w:r>
        <w:t xml:space="preserve"> Курс химии 10-11</w:t>
      </w:r>
      <w:r>
        <w:t xml:space="preserve"> классов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- единство неорганической и органической химии на основе общности их поняти</w:t>
      </w:r>
      <w:r>
        <w:t>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 Значительное место в содержании курса отводится химическому эксперименту. Он открывает в</w:t>
      </w:r>
      <w:r>
        <w:t>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B86612" w:rsidRDefault="00343615">
      <w:pPr>
        <w:pStyle w:val="1"/>
        <w:shd w:val="clear" w:color="auto" w:fill="auto"/>
        <w:spacing w:after="0" w:line="274" w:lineRule="exact"/>
        <w:ind w:left="20" w:right="20" w:firstLine="320"/>
      </w:pPr>
      <w:r>
        <w:t>10 класс (</w:t>
      </w:r>
      <w:r>
        <w:t xml:space="preserve">2 часа в неделю), </w:t>
      </w:r>
      <w:r w:rsidR="0077534F">
        <w:rPr>
          <w:lang w:val="ru-RU"/>
        </w:rPr>
        <w:t>68</w:t>
      </w:r>
      <w:r>
        <w:t xml:space="preserve"> часов в год. Содержание и последовательность тем рабочей программы соответствует авторской. Изучение курса построено с учетом развития основных химических понятий, преемственно от темы к теме. В авторскую программу внесены изменения:</w:t>
      </w:r>
    </w:p>
    <w:p w:rsidR="00B86612" w:rsidRDefault="00343615">
      <w:pPr>
        <w:pStyle w:val="1"/>
        <w:shd w:val="clear" w:color="auto" w:fill="auto"/>
        <w:spacing w:after="236" w:line="274" w:lineRule="exact"/>
        <w:ind w:left="20" w:right="20"/>
        <w:jc w:val="both"/>
      </w:pPr>
      <w:r>
        <w:t>в</w:t>
      </w:r>
      <w:r>
        <w:t xml:space="preserve"> Т</w:t>
      </w:r>
      <w:proofErr w:type="gramStart"/>
      <w:r>
        <w:t>2</w:t>
      </w:r>
      <w:proofErr w:type="gramEnd"/>
      <w:r>
        <w:rPr>
          <w:rStyle w:val="a5"/>
        </w:rPr>
        <w:t xml:space="preserve"> «Углеводороды и их природные источники»</w:t>
      </w:r>
      <w:r>
        <w:t xml:space="preserve"> добавлен 1 час на решение задач, в Т6 . </w:t>
      </w:r>
      <w:r>
        <w:rPr>
          <w:rStyle w:val="a6"/>
        </w:rPr>
        <w:t>«Искусственные и синтетические органические соединения»</w:t>
      </w:r>
      <w:r>
        <w:t xml:space="preserve"> 3 часа добавлены для решения задач и более подробного изучения теоретического материала. Практическая работа №1</w:t>
      </w:r>
      <w:r>
        <w:rPr>
          <w:rStyle w:val="a6"/>
        </w:rPr>
        <w:t xml:space="preserve"> «Иде</w:t>
      </w:r>
      <w:r>
        <w:rPr>
          <w:rStyle w:val="a6"/>
        </w:rPr>
        <w:t>нтификация органических соединений»</w:t>
      </w:r>
      <w:r>
        <w:t xml:space="preserve"> из темы 4 «Азотсодержащие соединения и их нахождение в живой природе» перенесена в</w:t>
      </w:r>
      <w:proofErr w:type="gramStart"/>
      <w:r>
        <w:t xml:space="preserve"> Т</w:t>
      </w:r>
      <w:proofErr w:type="gramEnd"/>
      <w:r>
        <w:t xml:space="preserve"> 3</w:t>
      </w:r>
      <w:r>
        <w:rPr>
          <w:rStyle w:val="a5"/>
        </w:rPr>
        <w:t xml:space="preserve"> «Кислородсодержащие соединения и их нахождение в живой природе»,</w:t>
      </w:r>
      <w:r>
        <w:t xml:space="preserve"> т.к. сразу после изучения теоретического материала необходимо выполн</w:t>
      </w:r>
      <w:r>
        <w:t xml:space="preserve">ить практическую работу. </w:t>
      </w:r>
      <w:bookmarkStart w:id="0" w:name="_GoBack"/>
      <w:bookmarkEnd w:id="0"/>
    </w:p>
    <w:p w:rsidR="00B86612" w:rsidRDefault="00B86612">
      <w:pPr>
        <w:pStyle w:val="1"/>
        <w:shd w:val="clear" w:color="auto" w:fill="auto"/>
        <w:spacing w:after="0" w:line="230" w:lineRule="exact"/>
        <w:ind w:left="20"/>
        <w:jc w:val="both"/>
      </w:pPr>
    </w:p>
    <w:sectPr w:rsidR="00B86612">
      <w:type w:val="continuous"/>
      <w:pgSz w:w="11905" w:h="16837"/>
      <w:pgMar w:top="898" w:right="837" w:bottom="1368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615" w:rsidRDefault="00343615">
      <w:r>
        <w:separator/>
      </w:r>
    </w:p>
  </w:endnote>
  <w:endnote w:type="continuationSeparator" w:id="0">
    <w:p w:rsidR="00343615" w:rsidRDefault="0034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615" w:rsidRDefault="00343615"/>
  </w:footnote>
  <w:footnote w:type="continuationSeparator" w:id="0">
    <w:p w:rsidR="00343615" w:rsidRDefault="003436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2DC"/>
    <w:multiLevelType w:val="multilevel"/>
    <w:tmpl w:val="6B48309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12"/>
    <w:rsid w:val="00343615"/>
    <w:rsid w:val="0077534F"/>
    <w:rsid w:val="00B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2018-11-22T18:22:00Z</dcterms:created>
  <dcterms:modified xsi:type="dcterms:W3CDTF">2018-11-22T18:25:00Z</dcterms:modified>
</cp:coreProperties>
</file>