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6A" w:rsidRP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55476A" w:rsidRP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«Айдарская средняя общеобразовательная школа </w:t>
      </w:r>
      <w:proofErr w:type="gramStart"/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имени Героя Советского Союза Бориса Григорьевича</w:t>
      </w:r>
      <w:proofErr w:type="gramEnd"/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Кандыбина Ровеньского района </w:t>
      </w:r>
    </w:p>
    <w:p w:rsid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Белгородской области»</w:t>
      </w:r>
    </w:p>
    <w:p w:rsid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476A" w:rsidTr="0055476A">
        <w:tc>
          <w:tcPr>
            <w:tcW w:w="3190" w:type="dxa"/>
          </w:tcPr>
          <w:p w:rsidR="0055476A" w:rsidRPr="008E3E8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Рассмотрена</w:t>
            </w:r>
          </w:p>
          <w:p w:rsidR="0055476A" w:rsidRPr="008E3E8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55476A" w:rsidRPr="008E3E8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учителей </w:t>
            </w:r>
            <w:proofErr w:type="gramStart"/>
            <w:r w:rsidRPr="008E3E8B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E3E8B">
              <w:rPr>
                <w:rFonts w:ascii="Times New Roman" w:hAnsi="Times New Roman"/>
                <w:sz w:val="20"/>
                <w:szCs w:val="20"/>
              </w:rPr>
              <w:t xml:space="preserve">редметников </w:t>
            </w:r>
            <w:r>
              <w:rPr>
                <w:rFonts w:ascii="Times New Roman" w:hAnsi="Times New Roman"/>
                <w:sz w:val="20"/>
                <w:szCs w:val="20"/>
              </w:rPr>
              <w:t>уровня среднего общего образования</w:t>
            </w:r>
          </w:p>
          <w:p w:rsidR="0055476A" w:rsidRPr="008E3E8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55476A" w:rsidRPr="003F7E9B" w:rsidRDefault="0055476A" w:rsidP="00344D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«18» июня  2019 </w:t>
            </w:r>
            <w:r w:rsidRPr="008E3E8B">
              <w:rPr>
                <w:rFonts w:ascii="Times New Roman" w:hAnsi="Times New Roman"/>
                <w:sz w:val="20"/>
                <w:szCs w:val="20"/>
              </w:rPr>
              <w:t>г. .№ 5</w:t>
            </w:r>
          </w:p>
        </w:tc>
        <w:tc>
          <w:tcPr>
            <w:tcW w:w="3190" w:type="dxa"/>
          </w:tcPr>
          <w:p w:rsidR="0055476A" w:rsidRPr="008E3E8B" w:rsidRDefault="0055476A" w:rsidP="00344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Согласована</w:t>
            </w:r>
          </w:p>
          <w:p w:rsidR="0055476A" w:rsidRPr="008E3E8B" w:rsidRDefault="0055476A" w:rsidP="00344D8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>Заместитель директора МБОУ «</w:t>
            </w:r>
            <w:r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</w:t>
            </w:r>
          </w:p>
          <w:p w:rsidR="0055476A" w:rsidRPr="008E3E8B" w:rsidRDefault="009812ED" w:rsidP="00344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D0EEF56" wp14:editId="01007BC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113030</wp:posOffset>
                  </wp:positionV>
                  <wp:extent cx="619125" cy="266700"/>
                  <wp:effectExtent l="0" t="0" r="9525" b="0"/>
                  <wp:wrapTight wrapText="bothSides">
                    <wp:wrapPolygon edited="0">
                      <wp:start x="0" y="0"/>
                      <wp:lineTo x="0" y="20057"/>
                      <wp:lineTo x="21268" y="20057"/>
                      <wp:lineTo x="21268" y="0"/>
                      <wp:lineTo x="0" y="0"/>
                    </wp:wrapPolygon>
                  </wp:wrapTight>
                  <wp:docPr id="1" name="Рисунок 1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76A"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им. Б. Г. Кандыбина</w:t>
            </w:r>
          </w:p>
          <w:p w:rsidR="0055476A" w:rsidRPr="008E3E8B" w:rsidRDefault="009812ED" w:rsidP="00344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5476A" w:rsidRPr="008E3E8B">
              <w:rPr>
                <w:rFonts w:ascii="Times New Roman" w:hAnsi="Times New Roman"/>
                <w:sz w:val="20"/>
                <w:szCs w:val="20"/>
              </w:rPr>
              <w:t>/ Брежнева Е. В. /</w:t>
            </w:r>
          </w:p>
          <w:p w:rsidR="0055476A" w:rsidRPr="008E3E8B" w:rsidRDefault="0055476A" w:rsidP="00344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76A" w:rsidRPr="003F7E9B" w:rsidRDefault="0055476A" w:rsidP="00344D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» июня 2019</w:t>
            </w:r>
            <w:r w:rsidRPr="008E3E8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55476A" w:rsidRPr="00ED12D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Утверждена</w:t>
            </w:r>
          </w:p>
          <w:p w:rsidR="0055476A" w:rsidRPr="00ED12D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r w:rsidRPr="00ED12D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 им. Б. Г. Кандыбина</w:t>
            </w:r>
          </w:p>
          <w:p w:rsidR="0055476A" w:rsidRPr="00ED12DB" w:rsidRDefault="0055476A" w:rsidP="00344D88">
            <w:pPr>
              <w:rPr>
                <w:rFonts w:ascii="Times New Roman" w:hAnsi="Times New Roman"/>
                <w:sz w:val="24"/>
                <w:szCs w:val="24"/>
              </w:rPr>
            </w:pPr>
            <w:r w:rsidRPr="00F93C11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29»  </w:t>
            </w:r>
            <w:r w:rsidRPr="00F93C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2019 г. № 276 </w:t>
            </w:r>
          </w:p>
        </w:tc>
      </w:tr>
    </w:tbl>
    <w:p w:rsid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55476A" w:rsidRPr="0055476A" w:rsidRDefault="00727033" w:rsidP="005547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5476A" w:rsidRPr="0055476A" w:rsidRDefault="0055476A" w:rsidP="005547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5476A" w:rsidRPr="0055476A" w:rsidRDefault="0055476A" w:rsidP="005547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5476A" w:rsidRP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55476A" w:rsidRPr="0055476A" w:rsidRDefault="0055476A" w:rsidP="005547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Рабочая программа </w:t>
      </w: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по учебному предмету «Мировая художественная культура»</w:t>
      </w: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10-11 классы</w:t>
      </w: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Royal Times New Roman" w:eastAsia="Arial Unicode MS" w:hAnsi="Royal Times New Roman" w:cs="Calibri"/>
          <w:b/>
          <w:bCs/>
          <w:iCs/>
          <w:color w:val="000000"/>
          <w:kern w:val="3"/>
          <w:sz w:val="28"/>
          <w:szCs w:val="28"/>
          <w:lang w:bidi="en-US"/>
        </w:rPr>
        <w:t>Базовый уровень</w:t>
      </w: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55476A" w:rsidRPr="0055476A" w:rsidRDefault="0055476A" w:rsidP="0055476A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2019</w:t>
      </w: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г.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Royal Times New Roman" w:eastAsia="Calibri" w:hAnsi="Royal Times New Roman" w:cs="Calibri"/>
          <w:b/>
          <w:bCs/>
          <w:iCs/>
          <w:sz w:val="28"/>
          <w:szCs w:val="28"/>
        </w:rPr>
      </w:pPr>
      <w:r w:rsidRPr="0055476A">
        <w:rPr>
          <w:rFonts w:ascii="Royal Times New Roman" w:eastAsia="Calibri" w:hAnsi="Royal Times New Roman" w:cs="Calibri"/>
          <w:b/>
          <w:bCs/>
          <w:iCs/>
          <w:sz w:val="28"/>
          <w:szCs w:val="28"/>
        </w:rPr>
        <w:lastRenderedPageBreak/>
        <w:t>ПОЯСНИТЕЛЬНАЯ ЗАПИСКА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мировой художественной культуре составлена 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A">
        <w:rPr>
          <w:rFonts w:ascii="Times New Roman" w:eastAsia="Calibri" w:hAnsi="Times New Roman" w:cs="Times New Roman"/>
          <w:sz w:val="28"/>
          <w:szCs w:val="28"/>
          <w:u w:val="single"/>
        </w:rPr>
        <w:t>в соответствии</w:t>
      </w:r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 с  федеральным  компонентом  государственного образовательного стандарта  среднего общего образования;</w:t>
      </w:r>
      <w:r w:rsidRPr="0055476A">
        <w:rPr>
          <w:rFonts w:ascii="Trebuchet MS" w:eastAsia="Calibri" w:hAnsi="Trebuchet MS" w:cs="Times New Roman"/>
          <w:color w:val="333333"/>
          <w:sz w:val="20"/>
          <w:szCs w:val="20"/>
        </w:rPr>
        <w:t xml:space="preserve"> 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476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основе </w:t>
      </w:r>
      <w:r w:rsidRPr="0055476A">
        <w:rPr>
          <w:rFonts w:ascii="Times New Roman" w:eastAsia="Calibri" w:hAnsi="Times New Roman" w:cs="Times New Roman"/>
          <w:sz w:val="28"/>
          <w:szCs w:val="28"/>
        </w:rPr>
        <w:t>авторской программы Даниловой Г.И. «Мировая художественная культура» (Мировая художественная культура.</w:t>
      </w:r>
      <w:proofErr w:type="gramEnd"/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 Программы курса: 5-11 </w:t>
      </w:r>
      <w:proofErr w:type="spellStart"/>
      <w:r w:rsidRPr="0055476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. – Москва: </w:t>
      </w:r>
      <w:proofErr w:type="gramStart"/>
      <w:r w:rsidRPr="0055476A">
        <w:rPr>
          <w:rFonts w:ascii="Times New Roman" w:eastAsia="Calibri" w:hAnsi="Times New Roman" w:cs="Times New Roman"/>
          <w:sz w:val="28"/>
          <w:szCs w:val="28"/>
        </w:rPr>
        <w:t>Дрофа, 2010 год);</w:t>
      </w:r>
      <w:proofErr w:type="gramEnd"/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 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«Мировая художественная культура» в общеобразовательных организациях Белгородской области.</w:t>
      </w:r>
    </w:p>
    <w:p w:rsidR="0055476A" w:rsidRPr="0055476A" w:rsidRDefault="0055476A" w:rsidP="005547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76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Даниловой Г.И. «Мировая художественная культура» (Мировая художественная культура.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курса: 5-11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2010 год)</w:t>
      </w:r>
      <w:proofErr w:type="gramEnd"/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Данилова Г.И. Мировая художественная культура: от истоков до XVII века 10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Г.И. Данилова.- 5-е изд., пересмотр.- М.: Дрофа, 2010.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Данилова Г.И. Мировая художественная культура: от XVII века до современности . 11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Г.И. Данилова. 5-е изд., пересмотр.- М.: Дрофа, 2012.</w:t>
      </w:r>
    </w:p>
    <w:p w:rsidR="0055476A" w:rsidRPr="0055476A" w:rsidRDefault="0055476A" w:rsidP="005547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Данилова Г.И. Мировая художественная культура. Тематическое, поурочное планирование, 10 – 11 класс. – М.: Дрофа, 2010 г.</w:t>
      </w:r>
    </w:p>
    <w:p w:rsidR="004B3913" w:rsidRPr="004B3913" w:rsidRDefault="0055476A" w:rsidP="004B3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учебным планом для уровня среднего общего образования. Предмет «Мировая художественная культура» изучается в 10-11 классах из расчёта 1 часа в неделю, 34 часа в год, всего 68  часов, авторская программа  рассчитана  на 70 часов. </w:t>
      </w:r>
    </w:p>
    <w:p w:rsidR="00B428CE" w:rsidRPr="0055476A" w:rsidRDefault="004B3913" w:rsidP="004B3913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="00B428CE" w:rsidRPr="0055476A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194" w:type="dxa"/>
        <w:tblLook w:val="04A0" w:firstRow="1" w:lastRow="0" w:firstColumn="1" w:lastColumn="0" w:noHBand="0" w:noVBand="1"/>
      </w:tblPr>
      <w:tblGrid>
        <w:gridCol w:w="623"/>
        <w:gridCol w:w="5245"/>
        <w:gridCol w:w="1701"/>
        <w:gridCol w:w="1701"/>
      </w:tblGrid>
      <w:tr w:rsidR="00B428CE" w:rsidRPr="0055476A" w:rsidTr="004B3913">
        <w:tc>
          <w:tcPr>
            <w:tcW w:w="623" w:type="dxa"/>
            <w:vMerge w:val="restart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02" w:type="dxa"/>
            <w:gridSpan w:val="2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28CE" w:rsidRPr="0055476A" w:rsidTr="004B3913">
        <w:tc>
          <w:tcPr>
            <w:tcW w:w="623" w:type="dxa"/>
            <w:vMerge/>
          </w:tcPr>
          <w:p w:rsidR="00B428CE" w:rsidRPr="0055476A" w:rsidRDefault="00B428CE" w:rsidP="005248C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428CE" w:rsidRPr="0055476A" w:rsidRDefault="00B428CE" w:rsidP="005248C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авторской программе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рабочей программе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цивилизации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античности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века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Средневековая культура Востока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культура Возрождения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428CE" w:rsidRPr="0055476A" w:rsidTr="004B3913">
        <w:tc>
          <w:tcPr>
            <w:tcW w:w="623" w:type="dxa"/>
            <w:vAlign w:val="center"/>
          </w:tcPr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numPr>
                <w:ilvl w:val="1"/>
                <w:numId w:val="3"/>
              </w:numPr>
              <w:spacing w:before="100" w:beforeAutospacing="1" w:after="100" w:afterAutospacing="1"/>
              <w:ind w:lef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428CE" w:rsidRPr="0055476A" w:rsidRDefault="00B428CE" w:rsidP="004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Style w:val="a3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5103"/>
        <w:gridCol w:w="1701"/>
        <w:gridCol w:w="1701"/>
      </w:tblGrid>
      <w:tr w:rsidR="00B428CE" w:rsidRPr="0055476A" w:rsidTr="004B3913">
        <w:tc>
          <w:tcPr>
            <w:tcW w:w="765" w:type="dxa"/>
            <w:vMerge w:val="restart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02" w:type="dxa"/>
            <w:gridSpan w:val="2"/>
          </w:tcPr>
          <w:p w:rsidR="00B428CE" w:rsidRPr="0055476A" w:rsidRDefault="00B428CE" w:rsidP="005248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28CE" w:rsidRPr="0055476A" w:rsidTr="004B3913">
        <w:tc>
          <w:tcPr>
            <w:tcW w:w="765" w:type="dxa"/>
            <w:vMerge/>
          </w:tcPr>
          <w:p w:rsidR="00B428CE" w:rsidRPr="0055476A" w:rsidRDefault="00B428CE" w:rsidP="005248C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428CE" w:rsidRPr="0055476A" w:rsidRDefault="00B428CE" w:rsidP="005248C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авторской программе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рабочей программе</w:t>
            </w:r>
          </w:p>
        </w:tc>
      </w:tr>
      <w:tr w:rsidR="00B428CE" w:rsidRPr="0055476A" w:rsidTr="004B3913">
        <w:tc>
          <w:tcPr>
            <w:tcW w:w="76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</w:t>
            </w:r>
          </w:p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XVII-XVIII вв.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428CE" w:rsidRPr="0055476A" w:rsidTr="004B3913">
        <w:tc>
          <w:tcPr>
            <w:tcW w:w="76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XIX века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428CE" w:rsidRPr="0055476A" w:rsidTr="004B3913">
        <w:tc>
          <w:tcPr>
            <w:tcW w:w="76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XX века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28CE" w:rsidRPr="0055476A" w:rsidTr="004B3913">
        <w:tc>
          <w:tcPr>
            <w:tcW w:w="765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B428CE" w:rsidRPr="0055476A" w:rsidRDefault="00B428CE" w:rsidP="005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1701" w:type="dxa"/>
            <w:vAlign w:val="center"/>
          </w:tcPr>
          <w:p w:rsidR="00B428CE" w:rsidRPr="0055476A" w:rsidRDefault="00B428CE" w:rsidP="00524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F30CFC" w:rsidRDefault="00F30CFC" w:rsidP="00B428CE">
      <w:pPr>
        <w:tabs>
          <w:tab w:val="left" w:pos="2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76A" w:rsidRPr="00F30CFC" w:rsidRDefault="00F30CFC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C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476A" w:rsidRPr="00F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="0055476A" w:rsidRPr="00F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5476A" w:rsidRPr="0055476A" w:rsidRDefault="0055476A" w:rsidP="007270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мировой художественной культуры ученик должен</w:t>
      </w:r>
    </w:p>
    <w:p w:rsidR="0055476A" w:rsidRPr="0055476A" w:rsidRDefault="0055476A" w:rsidP="007270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 / понимать:</w:t>
      </w:r>
    </w:p>
    <w:p w:rsidR="0055476A" w:rsidRPr="0055476A" w:rsidRDefault="0055476A" w:rsidP="00727033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и жанры искусства;</w:t>
      </w:r>
    </w:p>
    <w:p w:rsidR="0055476A" w:rsidRPr="0055476A" w:rsidRDefault="0055476A" w:rsidP="00727033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55476A" w:rsidRPr="0055476A" w:rsidRDefault="0055476A" w:rsidP="00727033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мировой художественной культуры;</w:t>
      </w:r>
    </w:p>
    <w:p w:rsidR="0055476A" w:rsidRPr="0055476A" w:rsidRDefault="0055476A" w:rsidP="00727033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языка различных видов искусства;</w:t>
      </w:r>
    </w:p>
    <w:p w:rsidR="0055476A" w:rsidRPr="0055476A" w:rsidRDefault="0055476A" w:rsidP="0072703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55476A" w:rsidRPr="0055476A" w:rsidRDefault="0055476A" w:rsidP="0072703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55476A" w:rsidRPr="0055476A" w:rsidRDefault="0055476A" w:rsidP="0072703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55476A" w:rsidRPr="0055476A" w:rsidRDefault="0055476A" w:rsidP="0072703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источниками информации о мировой художественной культуре;</w:t>
      </w:r>
    </w:p>
    <w:p w:rsidR="0055476A" w:rsidRPr="0055476A" w:rsidRDefault="0055476A" w:rsidP="0072703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и творческие задания (доклады, сообщения);</w:t>
      </w:r>
    </w:p>
    <w:p w:rsidR="0055476A" w:rsidRPr="0055476A" w:rsidRDefault="0055476A" w:rsidP="007270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использовать приобретенные знания в практической деятельности и повседневной жизни:</w:t>
      </w:r>
    </w:p>
    <w:p w:rsidR="0055476A" w:rsidRPr="0055476A" w:rsidRDefault="0055476A" w:rsidP="0072703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путей своего культурного развития;</w:t>
      </w:r>
    </w:p>
    <w:p w:rsidR="0055476A" w:rsidRPr="0055476A" w:rsidRDefault="0055476A" w:rsidP="0072703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личного и коллективного досуга;</w:t>
      </w:r>
    </w:p>
    <w:p w:rsidR="0055476A" w:rsidRPr="0055476A" w:rsidRDefault="0055476A" w:rsidP="0072703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собственного суждения о произведениях классики и современного искусства;</w:t>
      </w:r>
    </w:p>
    <w:p w:rsidR="0055476A" w:rsidRPr="0055476A" w:rsidRDefault="0055476A" w:rsidP="0072703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художественного творчества.</w:t>
      </w:r>
    </w:p>
    <w:p w:rsidR="0055476A" w:rsidRPr="0055476A" w:rsidRDefault="00F30CFC" w:rsidP="0055476A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55476A" w:rsidRPr="0055476A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55476A" w:rsidRPr="0055476A" w:rsidRDefault="0055476A" w:rsidP="0055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(34 часов)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Древние цивилизации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художественной культуры Месопотамии: монументальность и красочность ансамблей Вавилона (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зиккурат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Этеменанки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дорога Процессий – свидетельство продолжения и завершения традиций древних цивилизаций Шумера и Аккада). Древний Египет – культура, ориентированная на идею Вечной жизни после смерти. Ансамбли пирамид в Гизе и храмов в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Карнаке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Луксоре (мифологическая образность пирамиды, храма и их декора). Гигантизм и неизменность канона. Отражение мифологических представлений майя и ацтеков в архитектуре и рельефе. Комплекс в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Паленке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Теночтитлан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(реконструкция столицы империи ацтеков по описаниям и археологическим находкам).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античности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Идеалы красоты Древней Греции в ансамбле афинского Акрополя: синтез архитектуры, скульптуры, цвета, ритуального и театрального </w:t>
      </w: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действия.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Панафинейские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– динамическое воплощение во времени и пространстве мифологической, идеологической и эстетической программы комплекса. Слияние восточных и античных традиций в эллинизме (гигантизм, экспрессия, натурализм):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Пергамский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алтарь. Славы и величия Рима – основная идея римского форума как центра общественной жизни.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Триумфальная арка, колонна, конная статуя (Марк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Аврелий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базилика, зрелищные сооружения (Колизей), храм (Пантеон) – основные архитектурные и изобразительные формы воплощения этой идеи.</w:t>
      </w:r>
      <w:proofErr w:type="gramEnd"/>
    </w:p>
    <w:p w:rsidR="0055476A" w:rsidRPr="0055476A" w:rsidRDefault="0055476A" w:rsidP="0055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культура Средних веков 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София Константинопольская –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–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Андронниковского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к храму Вознесения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(«Троица»). Ансамбль московского Кремля – символ национального единения, образец гармонии традиционных форм и новых строительных приёмов.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Монастырская базилика как средоточие культурной жизни романской эпохи (идеалы аскетизма, антагонизм духовного и телесного,  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Монодический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средневековой музыкальной культуры (григорианский хорал, знаменный распев).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культура Востока 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Индия-страна чудес. Художественная культура Китая. Искусство страны восходящего солнца. Художественная культура ислама. Модель Вселенной </w:t>
      </w: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Древней Индии – ступа в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Санчи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храм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Кандарья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Махадева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Кхаджурахо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синтез ведических, буддийских и индуистских религиозных и художественных систем. «Скульптурное» мышление древних индийцев. Мусульманский образ рая в комплексе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Регистана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(Древний Самарканд) – синтез монументальной архитектурной формы и изменчивого, полихромного узора.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мифологических (космизм) и религиозно – нравственных (конфуцианство, даосизм) представлений Китая в ансамбле храма Неба в Пекине. Сплав философии (дзен – буддизм) и мифологии (синтоизм) в садовом искусстве Японии (сад камней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Реандзи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Киото).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Ренессанса</w:t>
      </w:r>
    </w:p>
    <w:p w:rsidR="0055476A" w:rsidRPr="0055476A" w:rsidRDefault="0055476A" w:rsidP="0055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в Италии. </w:t>
      </w: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Флоренция – воплощение ренессансной идеи создания «идеального» города (Данте,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Джотто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Брунеллески, Л.Б. Альберти, литературно – гуманистический кружок Лоренцо Медичи).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Титаны Возрождения (Леонардо да Винчи, Рафаэль, Микеланджело, Тициан). Северное Возрождение. Пантеизм – религиозно – философская основа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Гентского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алтаря Я. Ван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Эйка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Идеи Реформации и мастерские гравюры А. Дюрера. Придворная культура французского Ренессанса – комплекс Фонтенбло. Роль полифонии в развитии светских и культовых музыкальных жанров. Театр В. Шекспира – энциклопедия человеческих страстей. Историческое значение и вневременная художественная ценность идей Возрождения.</w:t>
      </w:r>
    </w:p>
    <w:p w:rsidR="0055476A" w:rsidRPr="0055476A" w:rsidRDefault="0055476A" w:rsidP="0055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(34 ч)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17-18 веков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В живописи.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 – гармоничный мир дворцов и парков Версаля. Образ идеального города в классицистических и ампирных ансамблях Парижа и Петербурга. От классицизма к академизму в живописи на примере произведений Н. Пуссена, Ж.-Л. Давида, К.П. Брюллова, А.А. Иванова. Формирование классических жанров и принципов симфонизма в </w:t>
      </w: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5476A" w:rsidRPr="0055476A" w:rsidRDefault="0055476A" w:rsidP="005547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XIX века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Романтический идеал и его отображение в камерной музыке («Лесной царь» Ф. Шуберта), и опере («Летучий голландец» Р. Вагнера).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</w:r>
    </w:p>
    <w:p w:rsidR="0055476A" w:rsidRPr="0055476A" w:rsidRDefault="0055476A" w:rsidP="0055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тематика в живописи реализма: специфика французской (Г. Курбе, О. Домье) и русской (художники – передвижники, И. Е. Репин, В. И. Суриков) школ.</w:t>
      </w:r>
      <w:proofErr w:type="gram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русской музыки во второй половине XIX в. (П. И. Чайковский).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5476A" w:rsidRPr="0055476A" w:rsidRDefault="0055476A" w:rsidP="0055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 XX вв.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«синтетическая форма» П. Сезанна. Синтез искусств в модерне: собор Святого Семейства А. Гауди и особняки В. Орта и Ф. О.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Шехтеля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Символ и миф в живописи (цикл «Демон» М. А. Врубеля) и музыке («Прометей» А. Н. Скрябина).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вилла «Савой» в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Пуасси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Ш.-Э.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Корбюзье, музей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Гуггенхейма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 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Синтез искусств – особенная черта культуры XX века: кинематограф («Броненосец Потёмкин» С.М. Эйзенштейна, «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Амаркорд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Ф. 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Уэббер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Рок-музыка (Битлз - «Жёлтая подводная лодка,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Флойд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«Стена»); электроакустическая музыка (лазерное шоу Ж.-М. </w:t>
      </w:r>
      <w:proofErr w:type="spellStart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Жарра</w:t>
      </w:r>
      <w:proofErr w:type="spellEnd"/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Массовое искусство.</w:t>
      </w:r>
    </w:p>
    <w:p w:rsidR="0055476A" w:rsidRPr="0055476A" w:rsidRDefault="0055476A" w:rsidP="00554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творческой деятельности. Посещение и обсуждение выставок, спектаклей и др. с целью определения личной позиции в отношении </w:t>
      </w:r>
      <w:r w:rsidRPr="0055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F30CFC" w:rsidRPr="00F30CFC" w:rsidRDefault="00F30CFC" w:rsidP="00F30CFC">
      <w:pPr>
        <w:spacing w:after="0" w:line="240" w:lineRule="auto"/>
        <w:ind w:right="141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7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55476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5476A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30CFC" w:rsidRPr="0055476A" w:rsidRDefault="00F30CFC" w:rsidP="00F30CF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76A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F30CFC" w:rsidRPr="0055476A" w:rsidTr="00D67440">
        <w:tc>
          <w:tcPr>
            <w:tcW w:w="817" w:type="dxa"/>
          </w:tcPr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F30CFC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B428CE" w:rsidRPr="0055476A" w:rsidTr="00D67440">
        <w:tc>
          <w:tcPr>
            <w:tcW w:w="817" w:type="dxa"/>
          </w:tcPr>
          <w:p w:rsidR="00B428CE" w:rsidRPr="0055476A" w:rsidRDefault="00B428CE" w:rsidP="0052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428CE" w:rsidRPr="0055476A" w:rsidRDefault="00B428CE" w:rsidP="00B428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Древние цивилизации  </w:t>
            </w:r>
          </w:p>
        </w:tc>
        <w:tc>
          <w:tcPr>
            <w:tcW w:w="1666" w:type="dxa"/>
          </w:tcPr>
          <w:p w:rsidR="00B428CE" w:rsidRPr="0055476A" w:rsidRDefault="00B428C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ч</w:t>
            </w:r>
          </w:p>
        </w:tc>
      </w:tr>
      <w:tr w:rsidR="00B428CE" w:rsidRPr="0055476A" w:rsidTr="00D67440">
        <w:tc>
          <w:tcPr>
            <w:tcW w:w="817" w:type="dxa"/>
          </w:tcPr>
          <w:p w:rsidR="00B428CE" w:rsidRPr="0055476A" w:rsidRDefault="00B428CE" w:rsidP="005248C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428CE" w:rsidRPr="0055476A" w:rsidRDefault="00B428CE" w:rsidP="00D6744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античности</w:t>
            </w:r>
          </w:p>
        </w:tc>
        <w:tc>
          <w:tcPr>
            <w:tcW w:w="1666" w:type="dxa"/>
          </w:tcPr>
          <w:p w:rsidR="00B428CE" w:rsidRPr="0055476A" w:rsidRDefault="00B428C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ч</w:t>
            </w:r>
          </w:p>
        </w:tc>
      </w:tr>
      <w:tr w:rsidR="00B428CE" w:rsidRPr="0055476A" w:rsidTr="00D67440">
        <w:tc>
          <w:tcPr>
            <w:tcW w:w="817" w:type="dxa"/>
          </w:tcPr>
          <w:p w:rsidR="00B428CE" w:rsidRPr="0055476A" w:rsidRDefault="00B428CE" w:rsidP="005248C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B428CE" w:rsidRPr="0055476A" w:rsidRDefault="00B428CE" w:rsidP="005248C5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культура средневековья</w:t>
            </w:r>
          </w:p>
        </w:tc>
        <w:tc>
          <w:tcPr>
            <w:tcW w:w="1666" w:type="dxa"/>
          </w:tcPr>
          <w:p w:rsidR="00B428CE" w:rsidRPr="0055476A" w:rsidRDefault="00B428C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ч</w:t>
            </w:r>
          </w:p>
        </w:tc>
      </w:tr>
      <w:tr w:rsidR="00B428CE" w:rsidRPr="0055476A" w:rsidTr="00D22E67">
        <w:tc>
          <w:tcPr>
            <w:tcW w:w="817" w:type="dxa"/>
          </w:tcPr>
          <w:p w:rsidR="00B428CE" w:rsidRPr="0055476A" w:rsidRDefault="00B428CE" w:rsidP="005248C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B428CE" w:rsidRPr="0055476A" w:rsidRDefault="00B428CE" w:rsidP="00B428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Средневековая культура Востока</w:t>
            </w:r>
          </w:p>
        </w:tc>
        <w:tc>
          <w:tcPr>
            <w:tcW w:w="1666" w:type="dxa"/>
          </w:tcPr>
          <w:p w:rsidR="00B428CE" w:rsidRPr="0055476A" w:rsidRDefault="00B428C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ч</w:t>
            </w:r>
          </w:p>
        </w:tc>
      </w:tr>
      <w:tr w:rsidR="00B428CE" w:rsidRPr="0055476A" w:rsidTr="00D67440">
        <w:tc>
          <w:tcPr>
            <w:tcW w:w="817" w:type="dxa"/>
          </w:tcPr>
          <w:p w:rsidR="00B428CE" w:rsidRPr="0055476A" w:rsidRDefault="00B428CE" w:rsidP="005248C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B428CE" w:rsidRPr="0055476A" w:rsidRDefault="00A36D9E" w:rsidP="00D674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культура Возрождения</w:t>
            </w:r>
          </w:p>
        </w:tc>
        <w:tc>
          <w:tcPr>
            <w:tcW w:w="1666" w:type="dxa"/>
          </w:tcPr>
          <w:p w:rsidR="00B428CE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ч</w:t>
            </w:r>
          </w:p>
        </w:tc>
      </w:tr>
    </w:tbl>
    <w:p w:rsidR="00F30CFC" w:rsidRPr="0055476A" w:rsidRDefault="00F30CFC" w:rsidP="00F30CFC">
      <w:pPr>
        <w:spacing w:after="0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CFC" w:rsidRPr="0055476A" w:rsidRDefault="00F30CFC" w:rsidP="00F3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C" w:rsidRPr="0055476A" w:rsidRDefault="00F30CFC" w:rsidP="00F3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F30CFC" w:rsidRPr="0055476A" w:rsidTr="00D67440">
        <w:tc>
          <w:tcPr>
            <w:tcW w:w="817" w:type="dxa"/>
          </w:tcPr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F30CFC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0CFC" w:rsidRPr="0055476A" w:rsidRDefault="00F30CFC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F30CFC" w:rsidRPr="0055476A" w:rsidTr="00D67440">
        <w:tc>
          <w:tcPr>
            <w:tcW w:w="817" w:type="dxa"/>
          </w:tcPr>
          <w:p w:rsidR="00F30CFC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30CFC" w:rsidRPr="00A36D9E" w:rsidRDefault="00F30CFC" w:rsidP="00D6744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A3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Художественная культура Нового времени (17-18 века) -13 часов</w:t>
            </w:r>
          </w:p>
        </w:tc>
        <w:tc>
          <w:tcPr>
            <w:tcW w:w="1666" w:type="dxa"/>
          </w:tcPr>
          <w:p w:rsidR="00F30CFC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 ч</w:t>
            </w:r>
          </w:p>
        </w:tc>
      </w:tr>
      <w:tr w:rsidR="00A36D9E" w:rsidRPr="0055476A" w:rsidTr="00D67440">
        <w:tc>
          <w:tcPr>
            <w:tcW w:w="817" w:type="dxa"/>
          </w:tcPr>
          <w:p w:rsidR="00A36D9E" w:rsidRPr="0055476A" w:rsidRDefault="00A36D9E" w:rsidP="0052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36D9E" w:rsidRPr="0055476A" w:rsidRDefault="00A36D9E" w:rsidP="005248C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A3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Художественная культура 19 века</w:t>
            </w:r>
          </w:p>
        </w:tc>
        <w:tc>
          <w:tcPr>
            <w:tcW w:w="1666" w:type="dxa"/>
          </w:tcPr>
          <w:p w:rsidR="00A36D9E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ч</w:t>
            </w:r>
          </w:p>
        </w:tc>
      </w:tr>
      <w:tr w:rsidR="00A36D9E" w:rsidRPr="0055476A" w:rsidTr="00D67440">
        <w:tc>
          <w:tcPr>
            <w:tcW w:w="817" w:type="dxa"/>
          </w:tcPr>
          <w:p w:rsidR="00A36D9E" w:rsidRPr="0055476A" w:rsidRDefault="00A36D9E" w:rsidP="0052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36D9E" w:rsidRPr="00A36D9E" w:rsidRDefault="00A36D9E" w:rsidP="00A36D9E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554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3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Художественная культура  20 века </w:t>
            </w:r>
          </w:p>
        </w:tc>
        <w:tc>
          <w:tcPr>
            <w:tcW w:w="1666" w:type="dxa"/>
          </w:tcPr>
          <w:p w:rsidR="00A36D9E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ч</w:t>
            </w:r>
          </w:p>
        </w:tc>
      </w:tr>
      <w:tr w:rsidR="00A36D9E" w:rsidRPr="0055476A" w:rsidTr="00D67440">
        <w:tc>
          <w:tcPr>
            <w:tcW w:w="817" w:type="dxa"/>
          </w:tcPr>
          <w:p w:rsidR="00A36D9E" w:rsidRPr="0055476A" w:rsidRDefault="00A36D9E" w:rsidP="0052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A36D9E" w:rsidRPr="0055476A" w:rsidRDefault="00A36D9E" w:rsidP="005248C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Итоговый тест за курс 11 класса. Эссе.</w:t>
            </w:r>
          </w:p>
        </w:tc>
        <w:tc>
          <w:tcPr>
            <w:tcW w:w="1666" w:type="dxa"/>
          </w:tcPr>
          <w:p w:rsidR="00A36D9E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6D9E" w:rsidRPr="0055476A" w:rsidTr="00D67440">
        <w:tc>
          <w:tcPr>
            <w:tcW w:w="817" w:type="dxa"/>
          </w:tcPr>
          <w:p w:rsidR="00A36D9E" w:rsidRPr="0055476A" w:rsidRDefault="00A36D9E" w:rsidP="00524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36D9E" w:rsidRPr="0055476A" w:rsidRDefault="00A36D9E" w:rsidP="005248C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Заключительный урок по курсу МХК.</w:t>
            </w:r>
          </w:p>
          <w:p w:rsidR="00A36D9E" w:rsidRPr="0055476A" w:rsidRDefault="00A36D9E" w:rsidP="005248C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4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Представление презентаций.</w:t>
            </w:r>
          </w:p>
        </w:tc>
        <w:tc>
          <w:tcPr>
            <w:tcW w:w="1666" w:type="dxa"/>
          </w:tcPr>
          <w:p w:rsidR="00A36D9E" w:rsidRPr="0055476A" w:rsidRDefault="00A36D9E" w:rsidP="00D6744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30CFC" w:rsidRDefault="00F30CFC" w:rsidP="00F30CFC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</w:p>
    <w:sectPr w:rsidR="00F30CFC" w:rsidSect="007A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570"/>
    <w:multiLevelType w:val="multilevel"/>
    <w:tmpl w:val="B5E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141E2"/>
    <w:multiLevelType w:val="multilevel"/>
    <w:tmpl w:val="9E3E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D548E"/>
    <w:multiLevelType w:val="multilevel"/>
    <w:tmpl w:val="443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27900"/>
    <w:multiLevelType w:val="multilevel"/>
    <w:tmpl w:val="15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F8"/>
    <w:rsid w:val="003A57F8"/>
    <w:rsid w:val="0048379C"/>
    <w:rsid w:val="004B3913"/>
    <w:rsid w:val="0055476A"/>
    <w:rsid w:val="00727033"/>
    <w:rsid w:val="009812ED"/>
    <w:rsid w:val="00A36D9E"/>
    <w:rsid w:val="00B428CE"/>
    <w:rsid w:val="00DC7077"/>
    <w:rsid w:val="00F30CFC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0C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0C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8</cp:revision>
  <dcterms:created xsi:type="dcterms:W3CDTF">2019-10-25T18:07:00Z</dcterms:created>
  <dcterms:modified xsi:type="dcterms:W3CDTF">2021-07-29T15:34:00Z</dcterms:modified>
</cp:coreProperties>
</file>